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55" w:rsidRPr="00CE71C7" w:rsidRDefault="00314555" w:rsidP="00BF01B2">
      <w:pPr>
        <w:rPr>
          <w:rFonts w:cs="KodchiangUPC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B0E708" wp14:editId="239BE4DE">
            <wp:simplePos x="0" y="0"/>
            <wp:positionH relativeFrom="column">
              <wp:posOffset>2298700</wp:posOffset>
            </wp:positionH>
            <wp:positionV relativeFrom="paragraph">
              <wp:posOffset>-506473</wp:posOffset>
            </wp:positionV>
            <wp:extent cx="1143000" cy="1190625"/>
            <wp:effectExtent l="0" t="0" r="0" b="9525"/>
            <wp:wrapNone/>
            <wp:docPr id="1" name="รูปภาพ 1" descr="คำอธิบาย: docu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ocu0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555" w:rsidRDefault="00314555" w:rsidP="00BF01B2">
      <w:pPr>
        <w:tabs>
          <w:tab w:val="left" w:pos="1052"/>
        </w:tabs>
        <w:rPr>
          <w:rFonts w:ascii="Angsana New" w:hAnsi="Angsana New"/>
          <w:b/>
          <w:bCs/>
          <w:sz w:val="60"/>
          <w:szCs w:val="60"/>
          <w:cs/>
        </w:rPr>
      </w:pPr>
    </w:p>
    <w:p w:rsidR="00314555" w:rsidRPr="00CE71C7" w:rsidRDefault="00637CD7" w:rsidP="007E04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14555" w:rsidRPr="00CE71C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ประกาศองค์การบริหารส่วนตำบลวังวน</w:t>
      </w:r>
    </w:p>
    <w:p w:rsidR="00314555" w:rsidRDefault="00314555" w:rsidP="00BF433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CE7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BC65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E04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CE71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</w:t>
      </w:r>
      <w:r w:rsidR="0018084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มาตรการป้องกันการใช้ทรัพย์สินของทางราชการ</w:t>
      </w:r>
    </w:p>
    <w:p w:rsidR="00180842" w:rsidRDefault="00180842" w:rsidP="00BF4339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และข้อปฏิบัติในการยืมทรัพย์สินของทางราชการไปใช้ในการปฏิบัติงาน</w:t>
      </w:r>
    </w:p>
    <w:p w:rsidR="00E5143E" w:rsidRDefault="00E5143E" w:rsidP="00E514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4555" w:rsidRDefault="00314555" w:rsidP="00BF01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******************************</w:t>
      </w:r>
    </w:p>
    <w:p w:rsidR="00D5628D" w:rsidRDefault="000B7803" w:rsidP="00180842">
      <w:pPr>
        <w:spacing w:after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808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องค์การบริหารส่วนตำบลวังวน ได้เห็นความสำคัญกับนโยบายการป้องกันและปราบปรามการทุจริตจึงได้จัดทำข้อตกลงหรือประกาศให้บุคลากรทราบถึงนโยบายการไม่นำทรัพย์สินของหน่วยงานไปใช้ในประโยชน์ส่วนตัว มีการจัดทำประกาศให้บุคลากรทราบถึงนโยบายการไม่นำทรัพย์สินของหน่วยงานไปใช้ในการปฏิบัติงานให้บุคคลภายในและภายนอกหน่วยงาน</w:t>
      </w:r>
      <w:r w:rsidR="00785B6E">
        <w:rPr>
          <w:rFonts w:ascii="TH SarabunIT๙" w:hAnsi="TH SarabunIT๙" w:cs="TH SarabunIT๙" w:hint="cs"/>
          <w:sz w:val="32"/>
          <w:szCs w:val="32"/>
          <w:cs/>
        </w:rPr>
        <w:t>ทราบให้ชัดเจน</w:t>
      </w:r>
    </w:p>
    <w:p w:rsidR="00C927A4" w:rsidRDefault="00D5628D" w:rsidP="00180842">
      <w:pPr>
        <w:spacing w:after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เพื่อสนองนโยบายด้านการป้องกันและปราบปรามการทุจริต และเป็นกลไกในการป้องกันการทุจริตในการนำทรัพย์สินของทางราชการไปใช้ในประโยชน์ส่วนตัว รวมทั้งมีข้อปฏิบัติในการขอยืมทรัพย์สินของทางราชการไปใช้ในการปฏิบัติงานที่ชัดเจน เป็นไปตามแนวทางปฏิบัติตามระเบียบกระทรวงการคลังว่าด้วยการจัดซื้อจัดจ้างและการบริหารพัสดุภาครัฐ พ.ศ. 2560 กรณีการยืม จึงมีมาตรการป้องกันกรณีการใช้ทรัพย์สินของทางราชการ และข้อปฏิบัติในการยืมทรัพย์สินของทางราชการไปใช้ในการปฏิบัติงาน ดังนี้</w:t>
      </w:r>
    </w:p>
    <w:p w:rsidR="00C927A4" w:rsidRDefault="00C927A4" w:rsidP="00447216">
      <w:pPr>
        <w:pStyle w:val="a3"/>
        <w:numPr>
          <w:ilvl w:val="0"/>
          <w:numId w:val="4"/>
        </w:num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มาตรการป้องกันกรณีการใช้ทรัพย์สินของทางราชการ</w:t>
      </w:r>
    </w:p>
    <w:p w:rsidR="00666956" w:rsidRDefault="00C927A4" w:rsidP="004E6105">
      <w:pPr>
        <w:pStyle w:val="a3"/>
        <w:numPr>
          <w:ilvl w:val="1"/>
          <w:numId w:val="4"/>
        </w:numPr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ห้ามมิให้เจ้าหน้าที่ พนักงานขององค์การบริหารส่วนตำบลวังวนนำวัสดุ อุปกรณ์และเครื่องใช้สำนักงานต่างๆไปใช้เพื่อประโยชน์ส่วนตัว</w:t>
      </w:r>
      <w:r w:rsidR="003E6792" w:rsidRPr="00C92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6105" w:rsidRDefault="004E6105" w:rsidP="004E6105">
      <w:pPr>
        <w:pStyle w:val="a3"/>
        <w:numPr>
          <w:ilvl w:val="1"/>
          <w:numId w:val="4"/>
        </w:numPr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ห้ามมิให้เจ้าหน้าที่ พนักงานขององค์การบริหารส่วนตำบลวังวนนำรถยนต์ รถจักรยานยนต์ของทางราชการไปใช้ธุรกิจส่วนตัว</w:t>
      </w:r>
    </w:p>
    <w:p w:rsidR="004E6105" w:rsidRDefault="004E6105" w:rsidP="004E6105">
      <w:pPr>
        <w:pStyle w:val="a3"/>
        <w:numPr>
          <w:ilvl w:val="1"/>
          <w:numId w:val="4"/>
        </w:numPr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ห้ามมิให้เจ้าหน้าที่ พนักงานขององค์การบริหารส่วนตำบลวังวนให้พนักงานขับรถยนต์ของหน่วยงาน ไปกระทำภารกิจส่วนตัว</w:t>
      </w:r>
    </w:p>
    <w:p w:rsidR="004E6105" w:rsidRDefault="004E6105" w:rsidP="004E6105">
      <w:pPr>
        <w:pStyle w:val="a3"/>
        <w:numPr>
          <w:ilvl w:val="1"/>
          <w:numId w:val="4"/>
        </w:numPr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ห้ามมิให้เจ้าหน้าที่ พนักงานขององค์การบริหารส่วนตำบลวังวนนำรถยนต์ รถจักรยานยนต์ ส่วนตัวมาล้างในสถานที่ราชการ</w:t>
      </w:r>
    </w:p>
    <w:p w:rsidR="004E6105" w:rsidRDefault="004E6105" w:rsidP="004E6105">
      <w:pPr>
        <w:pStyle w:val="a3"/>
        <w:numPr>
          <w:ilvl w:val="0"/>
          <w:numId w:val="4"/>
        </w:numPr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ข้อปฏิบัติในการขอยืมทรัพย์สินของทางราชการไปใช้ในการปฏิบัติงาน</w:t>
      </w:r>
    </w:p>
    <w:p w:rsidR="004E6105" w:rsidRDefault="00447216" w:rsidP="00447216">
      <w:pPr>
        <w:pStyle w:val="a3"/>
        <w:numPr>
          <w:ilvl w:val="1"/>
          <w:numId w:val="4"/>
        </w:numPr>
        <w:spacing w:after="240"/>
        <w:ind w:left="0" w:firstLine="18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การให้ยืมทรัพย์สินของทางราชการ หรือนำพัสดุไปใช้ในกิจการใดๆ จะต้องเป็นไปเพื่อประโยชน์ของทางราชการเท่านั้น ห้ามนำทรัพย์สินไปใช้เพื่อประโยชน์ส่วนตัว หรือบุคคลภายนอก ทั้งนี้ตามนัยข้อ 208 ของระเบียบกระทรวงการคลังว่าด้วยการจัดซื้อจัดจ้างและบริหารพัสดุภาครัฐ พ.ศ.2560 </w:t>
      </w:r>
    </w:p>
    <w:p w:rsidR="00447216" w:rsidRDefault="00447216" w:rsidP="00447216">
      <w:pPr>
        <w:pStyle w:val="a3"/>
        <w:numPr>
          <w:ilvl w:val="1"/>
          <w:numId w:val="4"/>
        </w:numPr>
        <w:spacing w:after="240"/>
        <w:ind w:left="0" w:firstLine="18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การยืมพัสดุ ให้ผู้ยืมทำหลักฐานการยืมเป็นลายลักษณ์อักษร แสดงเหตุผลและความจำเป็น และสถานที่ ที่จะนำพัสดุไปใช้และกำหนดเวลาที่ส่งคืน พร้อมระบุชื่อ ตำแหน่ง และหน่วยงานของผู้ให้ยืมชัดเจน</w:t>
      </w:r>
    </w:p>
    <w:p w:rsidR="00894937" w:rsidRPr="00894937" w:rsidRDefault="00447216" w:rsidP="00894937">
      <w:pPr>
        <w:pStyle w:val="a3"/>
        <w:numPr>
          <w:ilvl w:val="2"/>
          <w:numId w:val="4"/>
        </w:numPr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การยืมภายในสถานที่หน่วยงานเดียวกัน ให้หัวหน้าหน่วยงานของรัฐ</w:t>
      </w:r>
      <w:r w:rsidR="00DF1C1E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หรือผู้ที่มีอำนาจอนุมัติเป็นผู้อนุมัติ</w:t>
      </w:r>
    </w:p>
    <w:p w:rsidR="00DF1C1E" w:rsidRDefault="00DF1C1E" w:rsidP="00DF1C1E">
      <w:pPr>
        <w:pStyle w:val="a3"/>
        <w:numPr>
          <w:ilvl w:val="2"/>
          <w:numId w:val="4"/>
        </w:numPr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การให้บุคคลยืม</w:t>
      </w:r>
    </w:p>
    <w:p w:rsidR="00DF1C1E" w:rsidRDefault="00DF1C1E" w:rsidP="00DF1C1E">
      <w:pPr>
        <w:pStyle w:val="a3"/>
        <w:numPr>
          <w:ilvl w:val="0"/>
          <w:numId w:val="5"/>
        </w:numPr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ยืมใช้ภายในสถานที่หน่วยงานเดียวกัน ให้เจ้าหน้าที่องค์การบริหารส่วนตำบลวังวนหรือผู้ที่ได้รับมอบหมายจากเจ้าหน้าที่องค์การบริหารส่วนตำบลวังวนเป็นผู้อนุมัติ</w:t>
      </w:r>
    </w:p>
    <w:p w:rsidR="0002309A" w:rsidRDefault="00DF1C1E" w:rsidP="0002309A">
      <w:pPr>
        <w:pStyle w:val="a3"/>
        <w:numPr>
          <w:ilvl w:val="0"/>
          <w:numId w:val="5"/>
        </w:numPr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ยืมใช้นอกสถานที่ หน่วยงาน จะต้องได้รับอนุมัติจากเจ้าหน้าที่องค์การบริหารส่วนต</w:t>
      </w:r>
      <w:r w:rsidR="0002309A">
        <w:rPr>
          <w:rFonts w:ascii="TH SarabunIT๙" w:hAnsi="TH SarabunIT๙" w:cs="TH SarabunIT๙" w:hint="cs"/>
          <w:sz w:val="32"/>
          <w:szCs w:val="32"/>
          <w:cs/>
        </w:rPr>
        <w:t>ำบลวังวน</w:t>
      </w:r>
    </w:p>
    <w:p w:rsidR="0002309A" w:rsidRPr="00235BE1" w:rsidRDefault="0002309A" w:rsidP="00235BE1">
      <w:pPr>
        <w:pStyle w:val="a3"/>
        <w:numPr>
          <w:ilvl w:val="2"/>
          <w:numId w:val="4"/>
        </w:numPr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35BE1">
        <w:rPr>
          <w:rFonts w:ascii="TH SarabunIT๙" w:hAnsi="TH SarabunIT๙" w:cs="TH SarabunIT๙" w:hint="cs"/>
          <w:sz w:val="32"/>
          <w:szCs w:val="32"/>
          <w:cs/>
        </w:rPr>
        <w:t>การให้บุคคลภายนอกยืมใช้ การยืมใช้ต้องเป็นประโยชน์ของทางราชการเท่านั้น และต้องได้รับอนุมัติจากเจ้าหน้าที่องค์การบริหารส่วนตำบลวังวน หรือนายกองค์การบริหารส่วนตำบลวังวนแล้วแต่กรณี</w:t>
      </w:r>
      <w:r w:rsidR="00235BE1" w:rsidRPr="00235BE1">
        <w:rPr>
          <w:rFonts w:ascii="TH SarabunIT๙" w:hAnsi="TH SarabunIT๙" w:cs="TH SarabunIT๙" w:hint="cs"/>
          <w:sz w:val="32"/>
          <w:szCs w:val="32"/>
          <w:cs/>
        </w:rPr>
        <w:t>ตามนัย ข้อ 208 ของระเบียบกระทรวงการคลังว่าด้วยการจัดซื้อจัดจ้างและการบริหารพัสดุภาครัฐ พ.ศ.2560</w:t>
      </w:r>
    </w:p>
    <w:p w:rsidR="00235BE1" w:rsidRDefault="00235BE1" w:rsidP="00235BE1">
      <w:pPr>
        <w:spacing w:after="24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การคืนพัสดุ</w:t>
      </w:r>
    </w:p>
    <w:p w:rsidR="00235BE1" w:rsidRDefault="00235BE1" w:rsidP="00235BE1">
      <w:pPr>
        <w:spacing w:after="24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ผู้ยืมจะต้องนำพัสดุนั้นมาส่งคืนในสภาพที่ใช้การได้เรียบร้อย หากเกิดชำรุดเสียหายหรือใช้การไม่ได้ หรือสูญหาย ให้ผู้ยืมจัดการแก้ไข ซ่อมแซมให้คงสภาพเดิมหรือรับผิดชดใช้</w:t>
      </w:r>
    </w:p>
    <w:p w:rsidR="0002309A" w:rsidRPr="0002309A" w:rsidRDefault="00637FA6" w:rsidP="00637FA6">
      <w:pPr>
        <w:spacing w:after="240"/>
        <w:ind w:left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กรณีมิได้รับพัสดุคืนภายใน 7 วันทำการนับแต่วันครบกำหนด ให้หัวหน้าเจ้าหน้าที่พัสดุรายงานผู้มีอำนาจอนุมัติให้ยืมเพื่อสั่งการต่อไป</w:t>
      </w:r>
    </w:p>
    <w:p w:rsidR="00666956" w:rsidRDefault="00637FA6" w:rsidP="00BF01B2">
      <w:pPr>
        <w:spacing w:after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จึงประกาศมาเพื่อทราบและถือปฏิบัติ</w:t>
      </w:r>
    </w:p>
    <w:p w:rsidR="00314555" w:rsidRDefault="00314555" w:rsidP="00BF01B2">
      <w:pPr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</w:t>
      </w:r>
      <w:r w:rsidR="00666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637FA6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6669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66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956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637FA6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="006669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956">
        <w:rPr>
          <w:rFonts w:ascii="TH SarabunIT๙" w:hAnsi="TH SarabunIT๙" w:cs="TH SarabunIT๙"/>
          <w:sz w:val="32"/>
          <w:szCs w:val="32"/>
          <w:cs/>
        </w:rPr>
        <w:t>พ.ศ. 256</w:t>
      </w:r>
      <w:r w:rsidR="0002063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14555" w:rsidRDefault="00314555" w:rsidP="00BF01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314555" w:rsidRDefault="00314555" w:rsidP="00BF01B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4555" w:rsidRDefault="00314555" w:rsidP="00BF01B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D8776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D8776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94270" cy="324774"/>
            <wp:effectExtent l="0" t="0" r="1270" b="0"/>
            <wp:docPr id="2" name="รูปภาพ 2" descr="ลายเซ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นนาย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34" cy="32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55" w:rsidRDefault="00314555" w:rsidP="00BF01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(นางประภาพรรณ  กันตังพันธุ์)</w:t>
      </w:r>
    </w:p>
    <w:p w:rsidR="00314555" w:rsidRDefault="00314555" w:rsidP="00BF01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นายกองค์การบริหารส่วนตำบลวังวน</w:t>
      </w:r>
    </w:p>
    <w:p w:rsidR="00314555" w:rsidRDefault="00314555" w:rsidP="00BF01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00AD" w:rsidRDefault="004A00AD" w:rsidP="00BF01B2">
      <w:bookmarkStart w:id="0" w:name="_GoBack"/>
      <w:bookmarkEnd w:id="0"/>
    </w:p>
    <w:sectPr w:rsidR="004A0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910"/>
    <w:multiLevelType w:val="hybridMultilevel"/>
    <w:tmpl w:val="A98CE9BA"/>
    <w:lvl w:ilvl="0" w:tplc="C386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11E1A"/>
    <w:multiLevelType w:val="multilevel"/>
    <w:tmpl w:val="1502739E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20051C13"/>
    <w:multiLevelType w:val="hybridMultilevel"/>
    <w:tmpl w:val="A7108EFA"/>
    <w:lvl w:ilvl="0" w:tplc="83C48A1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34819F3"/>
    <w:multiLevelType w:val="hybridMultilevel"/>
    <w:tmpl w:val="95BE268C"/>
    <w:lvl w:ilvl="0" w:tplc="32A663E4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793240"/>
    <w:multiLevelType w:val="hybridMultilevel"/>
    <w:tmpl w:val="33964736"/>
    <w:lvl w:ilvl="0" w:tplc="F1841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5"/>
    <w:rsid w:val="00007CEB"/>
    <w:rsid w:val="0002063D"/>
    <w:rsid w:val="0002309A"/>
    <w:rsid w:val="000B1950"/>
    <w:rsid w:val="000B7803"/>
    <w:rsid w:val="00180842"/>
    <w:rsid w:val="00183214"/>
    <w:rsid w:val="0018560D"/>
    <w:rsid w:val="0019369B"/>
    <w:rsid w:val="001B6272"/>
    <w:rsid w:val="002172C9"/>
    <w:rsid w:val="00225171"/>
    <w:rsid w:val="0023468C"/>
    <w:rsid w:val="00235BE1"/>
    <w:rsid w:val="002761A7"/>
    <w:rsid w:val="002936C6"/>
    <w:rsid w:val="002A3A39"/>
    <w:rsid w:val="00314555"/>
    <w:rsid w:val="00393A6D"/>
    <w:rsid w:val="003A12C3"/>
    <w:rsid w:val="003E6792"/>
    <w:rsid w:val="00447216"/>
    <w:rsid w:val="004636BD"/>
    <w:rsid w:val="004663D1"/>
    <w:rsid w:val="004A00AD"/>
    <w:rsid w:val="004A2FB8"/>
    <w:rsid w:val="004E6105"/>
    <w:rsid w:val="00516F87"/>
    <w:rsid w:val="00526139"/>
    <w:rsid w:val="00586523"/>
    <w:rsid w:val="005E6CE3"/>
    <w:rsid w:val="00635B36"/>
    <w:rsid w:val="00637CD7"/>
    <w:rsid w:val="00637FA6"/>
    <w:rsid w:val="006424E2"/>
    <w:rsid w:val="006516D7"/>
    <w:rsid w:val="00666956"/>
    <w:rsid w:val="00685CD6"/>
    <w:rsid w:val="00785B6E"/>
    <w:rsid w:val="007E04B1"/>
    <w:rsid w:val="00827F0E"/>
    <w:rsid w:val="00870F4E"/>
    <w:rsid w:val="00894937"/>
    <w:rsid w:val="008F5EC0"/>
    <w:rsid w:val="009A7C8E"/>
    <w:rsid w:val="00A6707A"/>
    <w:rsid w:val="00AC02AD"/>
    <w:rsid w:val="00B67B62"/>
    <w:rsid w:val="00B7037C"/>
    <w:rsid w:val="00BC65F6"/>
    <w:rsid w:val="00BF01B2"/>
    <w:rsid w:val="00BF4339"/>
    <w:rsid w:val="00C927A4"/>
    <w:rsid w:val="00CD23EC"/>
    <w:rsid w:val="00CE6B1E"/>
    <w:rsid w:val="00D47314"/>
    <w:rsid w:val="00D5628D"/>
    <w:rsid w:val="00D87760"/>
    <w:rsid w:val="00DF1C1E"/>
    <w:rsid w:val="00E5143E"/>
    <w:rsid w:val="00E71FCB"/>
    <w:rsid w:val="00FD3AB7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5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7A4"/>
    <w:pPr>
      <w:ind w:left="720"/>
      <w:contextualSpacing/>
    </w:pPr>
    <w:rPr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D8776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76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5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7A4"/>
    <w:pPr>
      <w:ind w:left="720"/>
      <w:contextualSpacing/>
    </w:pPr>
    <w:rPr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D8776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76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EB07-82AE-45DA-B628-00090382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9</cp:revision>
  <cp:lastPrinted>2021-04-20T03:43:00Z</cp:lastPrinted>
  <dcterms:created xsi:type="dcterms:W3CDTF">2021-04-17T05:19:00Z</dcterms:created>
  <dcterms:modified xsi:type="dcterms:W3CDTF">2021-04-20T03:47:00Z</dcterms:modified>
</cp:coreProperties>
</file>